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B9" w:rsidRPr="00C94C22" w:rsidRDefault="00075FB9" w:rsidP="00075FB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94C22">
        <w:rPr>
          <w:rFonts w:ascii="Times New Roman" w:hAnsi="Times New Roman"/>
          <w:sz w:val="26"/>
          <w:szCs w:val="26"/>
        </w:rPr>
        <w:t xml:space="preserve">Ráno se kluci sešli u </w:t>
      </w:r>
      <w:r>
        <w:rPr>
          <w:rFonts w:ascii="Times New Roman" w:hAnsi="Times New Roman"/>
          <w:sz w:val="26"/>
          <w:szCs w:val="26"/>
        </w:rPr>
        <w:t>příkop</w:t>
      </w:r>
      <w:r w:rsidRPr="00C94C22">
        <w:rPr>
          <w:rFonts w:ascii="Times New Roman" w:hAnsi="Times New Roman"/>
          <w:sz w:val="26"/>
          <w:szCs w:val="26"/>
        </w:rPr>
        <w:t>u.</w:t>
      </w:r>
    </w:p>
    <w:p w:rsidR="00075FB9" w:rsidRPr="00C94C22" w:rsidRDefault="00075FB9" w:rsidP="00075FB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94C22">
        <w:rPr>
          <w:rFonts w:ascii="Times New Roman" w:hAnsi="Times New Roman"/>
          <w:sz w:val="26"/>
          <w:szCs w:val="26"/>
        </w:rPr>
        <w:t>„Dneska jsem vzal baterku,“ povídá Libor.</w:t>
      </w:r>
    </w:p>
    <w:p w:rsidR="00075FB9" w:rsidRPr="00C94C22" w:rsidRDefault="00075FB9" w:rsidP="00075FB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94C22">
        <w:rPr>
          <w:rFonts w:ascii="Times New Roman" w:hAnsi="Times New Roman"/>
          <w:sz w:val="26"/>
          <w:szCs w:val="26"/>
        </w:rPr>
        <w:t>„Já taky,“ na to Matěj. Libor jen poznamenal: „</w:t>
      </w:r>
      <w:r>
        <w:rPr>
          <w:rFonts w:ascii="Times New Roman" w:hAnsi="Times New Roman"/>
          <w:sz w:val="26"/>
          <w:szCs w:val="26"/>
        </w:rPr>
        <w:t>OK</w:t>
      </w:r>
      <w:r w:rsidRPr="00C94C22">
        <w:rPr>
          <w:rFonts w:ascii="Times New Roman" w:hAnsi="Times New Roman"/>
          <w:sz w:val="26"/>
          <w:szCs w:val="26"/>
        </w:rPr>
        <w:t xml:space="preserve">“ a už vcházel brankou na </w:t>
      </w:r>
      <w:r>
        <w:rPr>
          <w:rFonts w:ascii="Times New Roman" w:hAnsi="Times New Roman"/>
          <w:sz w:val="26"/>
          <w:szCs w:val="26"/>
        </w:rPr>
        <w:t>příkop</w:t>
      </w:r>
      <w:r w:rsidRPr="00C94C22">
        <w:rPr>
          <w:rFonts w:ascii="Times New Roman" w:hAnsi="Times New Roman"/>
          <w:sz w:val="26"/>
          <w:szCs w:val="26"/>
        </w:rPr>
        <w:t xml:space="preserve">, Matěj v závěsu za ním. </w:t>
      </w:r>
    </w:p>
    <w:p w:rsidR="00075FB9" w:rsidRPr="00C94C22" w:rsidRDefault="00075FB9" w:rsidP="00075FB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94C22">
        <w:rPr>
          <w:rFonts w:ascii="Times New Roman" w:hAnsi="Times New Roman"/>
          <w:sz w:val="26"/>
          <w:szCs w:val="26"/>
        </w:rPr>
        <w:t>Dveře do hrad</w:t>
      </w:r>
      <w:r>
        <w:rPr>
          <w:rFonts w:ascii="Times New Roman" w:hAnsi="Times New Roman"/>
          <w:sz w:val="26"/>
          <w:szCs w:val="26"/>
        </w:rPr>
        <w:t xml:space="preserve">u byly opět odemčené, opatrně </w:t>
      </w:r>
      <w:r w:rsidRPr="00C94C22">
        <w:rPr>
          <w:rFonts w:ascii="Times New Roman" w:hAnsi="Times New Roman"/>
          <w:sz w:val="26"/>
          <w:szCs w:val="26"/>
        </w:rPr>
        <w:t xml:space="preserve">tedy </w:t>
      </w:r>
      <w:r>
        <w:rPr>
          <w:rFonts w:ascii="Times New Roman" w:hAnsi="Times New Roman"/>
          <w:sz w:val="26"/>
          <w:szCs w:val="26"/>
        </w:rPr>
        <w:t>vlez</w:t>
      </w:r>
      <w:r w:rsidRPr="00C94C22">
        <w:rPr>
          <w:rFonts w:ascii="Times New Roman" w:hAnsi="Times New Roman"/>
          <w:sz w:val="26"/>
          <w:szCs w:val="26"/>
        </w:rPr>
        <w:t>li dovnitř. Rozsvítili baterky a postupovali chodbou vpřed. Najednou, hned vedle Libora, se ozval mužský hlas: „</w:t>
      </w:r>
      <w:proofErr w:type="spellStart"/>
      <w:r w:rsidRPr="00C94C22">
        <w:rPr>
          <w:rFonts w:ascii="Times New Roman" w:hAnsi="Times New Roman"/>
          <w:sz w:val="26"/>
          <w:szCs w:val="26"/>
        </w:rPr>
        <w:t>Bejt</w:t>
      </w:r>
      <w:proofErr w:type="spellEnd"/>
      <w:r w:rsidRPr="00C94C2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4C22">
        <w:rPr>
          <w:rFonts w:ascii="Times New Roman" w:hAnsi="Times New Roman"/>
          <w:sz w:val="26"/>
          <w:szCs w:val="26"/>
        </w:rPr>
        <w:t>váma</w:t>
      </w:r>
      <w:proofErr w:type="spellEnd"/>
      <w:r w:rsidRPr="00C94C22">
        <w:rPr>
          <w:rFonts w:ascii="Times New Roman" w:hAnsi="Times New Roman"/>
          <w:sz w:val="26"/>
          <w:szCs w:val="26"/>
        </w:rPr>
        <w:t xml:space="preserve">, radši bych hned </w:t>
      </w:r>
      <w:proofErr w:type="spellStart"/>
      <w:r w:rsidRPr="00C94C22">
        <w:rPr>
          <w:rFonts w:ascii="Times New Roman" w:hAnsi="Times New Roman"/>
          <w:sz w:val="26"/>
          <w:szCs w:val="26"/>
        </w:rPr>
        <w:t>vypad</w:t>
      </w:r>
      <w:proofErr w:type="spellEnd"/>
      <w:r w:rsidRPr="00C94C22">
        <w:rPr>
          <w:rFonts w:ascii="Times New Roman" w:hAnsi="Times New Roman"/>
          <w:sz w:val="26"/>
          <w:szCs w:val="26"/>
        </w:rPr>
        <w:t>.“</w:t>
      </w:r>
    </w:p>
    <w:p w:rsidR="00075FB9" w:rsidRDefault="00075FB9" w:rsidP="00075FB9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C94C22">
        <w:rPr>
          <w:rFonts w:ascii="Times New Roman" w:hAnsi="Times New Roman"/>
          <w:sz w:val="26"/>
          <w:szCs w:val="26"/>
        </w:rPr>
        <w:t xml:space="preserve">Libor se sice strašně lekl, ale nezaváhal a baterkou si posvítil tím směrem. Jakýsi chlap stál ve výklenku chodby! </w:t>
      </w:r>
    </w:p>
    <w:p w:rsidR="00075FB9" w:rsidRDefault="00075FB9" w:rsidP="00075FB9">
      <w:pPr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noProof/>
          <w:sz w:val="26"/>
          <w:szCs w:val="26"/>
          <w:lang w:eastAsia="cs-CZ"/>
        </w:rPr>
        <w:drawing>
          <wp:inline distT="0" distB="0" distL="0" distR="0">
            <wp:extent cx="2659380" cy="3307080"/>
            <wp:effectExtent l="19050" t="0" r="7620" b="0"/>
            <wp:docPr id="1" name="obrázek 1" descr="podhradí krezba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hradí krezba0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51" w:rsidRDefault="000F0C51"/>
    <w:sectPr w:rsidR="000F0C51" w:rsidSect="00075FB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5FB9"/>
    <w:rsid w:val="00075FB9"/>
    <w:rsid w:val="000D2DA6"/>
    <w:rsid w:val="000F0C51"/>
    <w:rsid w:val="001D328A"/>
    <w:rsid w:val="004A4C0C"/>
    <w:rsid w:val="00762451"/>
    <w:rsid w:val="009D218A"/>
    <w:rsid w:val="00DD0CC3"/>
    <w:rsid w:val="00E7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FB9"/>
    <w:pPr>
      <w:spacing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F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Jindra</cp:lastModifiedBy>
  <cp:revision>1</cp:revision>
  <dcterms:created xsi:type="dcterms:W3CDTF">2017-06-21T09:09:00Z</dcterms:created>
  <dcterms:modified xsi:type="dcterms:W3CDTF">2017-06-21T09:10:00Z</dcterms:modified>
</cp:coreProperties>
</file>